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5" w:rsidRDefault="00387C22" w:rsidP="00ED3F65">
      <w:pPr>
        <w:jc w:val="righ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154EEB" wp14:editId="4581657D">
            <wp:simplePos x="0" y="0"/>
            <wp:positionH relativeFrom="column">
              <wp:posOffset>2751455</wp:posOffset>
            </wp:positionH>
            <wp:positionV relativeFrom="paragraph">
              <wp:posOffset>-111760</wp:posOffset>
            </wp:positionV>
            <wp:extent cx="438150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BF5" w:rsidRDefault="009A3BF5" w:rsidP="00387C22">
      <w:pPr>
        <w:jc w:val="center"/>
      </w:pPr>
    </w:p>
    <w:p w:rsidR="00387C22" w:rsidRDefault="00387C22" w:rsidP="00ED3F65">
      <w:pPr>
        <w:ind w:firstLine="709"/>
        <w:jc w:val="center"/>
        <w:rPr>
          <w:sz w:val="28"/>
          <w:szCs w:val="28"/>
        </w:rPr>
      </w:pPr>
    </w:p>
    <w:p w:rsidR="00387C22" w:rsidRDefault="00387C22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D3F65" w:rsidRDefault="00ED3F65" w:rsidP="00387C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0180" w:rsidRDefault="00C80180" w:rsidP="00C80180">
      <w:pPr>
        <w:jc w:val="both"/>
        <w:rPr>
          <w:sz w:val="28"/>
          <w:szCs w:val="28"/>
        </w:rPr>
      </w:pPr>
    </w:p>
    <w:p w:rsidR="00ED3F65" w:rsidRDefault="00703046" w:rsidP="00C8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C22">
        <w:rPr>
          <w:sz w:val="28"/>
          <w:szCs w:val="28"/>
        </w:rPr>
        <w:t>10</w:t>
      </w:r>
      <w:r w:rsidR="00C8018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="0062364D">
        <w:rPr>
          <w:sz w:val="28"/>
          <w:szCs w:val="28"/>
        </w:rPr>
        <w:t xml:space="preserve"> года        </w:t>
      </w:r>
      <w:r w:rsidR="00C80180">
        <w:rPr>
          <w:sz w:val="28"/>
          <w:szCs w:val="28"/>
        </w:rPr>
        <w:t xml:space="preserve">     </w:t>
      </w:r>
      <w:r w:rsidR="0062364D">
        <w:rPr>
          <w:sz w:val="28"/>
          <w:szCs w:val="28"/>
        </w:rPr>
        <w:t xml:space="preserve"> </w:t>
      </w:r>
      <w:r w:rsidR="00387C22">
        <w:rPr>
          <w:sz w:val="28"/>
          <w:szCs w:val="28"/>
        </w:rPr>
        <w:t xml:space="preserve">   </w:t>
      </w:r>
      <w:proofErr w:type="spellStart"/>
      <w:r w:rsidR="0062364D">
        <w:rPr>
          <w:sz w:val="28"/>
          <w:szCs w:val="28"/>
        </w:rPr>
        <w:t>с</w:t>
      </w:r>
      <w:proofErr w:type="gramStart"/>
      <w:r w:rsidR="0062364D">
        <w:rPr>
          <w:sz w:val="28"/>
          <w:szCs w:val="28"/>
        </w:rPr>
        <w:t>.Н</w:t>
      </w:r>
      <w:proofErr w:type="gramEnd"/>
      <w:r w:rsidR="0062364D">
        <w:rPr>
          <w:sz w:val="28"/>
          <w:szCs w:val="28"/>
        </w:rPr>
        <w:t>овосысоевка</w:t>
      </w:r>
      <w:proofErr w:type="spellEnd"/>
      <w:r w:rsidR="0062364D">
        <w:rPr>
          <w:sz w:val="28"/>
          <w:szCs w:val="28"/>
        </w:rPr>
        <w:t xml:space="preserve">                    №</w:t>
      </w:r>
      <w:r w:rsidR="00387C22">
        <w:rPr>
          <w:sz w:val="28"/>
          <w:szCs w:val="28"/>
        </w:rPr>
        <w:t xml:space="preserve"> 137</w:t>
      </w:r>
      <w:r w:rsidR="00BE7BA9">
        <w:rPr>
          <w:sz w:val="28"/>
          <w:szCs w:val="28"/>
        </w:rPr>
        <w:t>-</w:t>
      </w:r>
      <w:r w:rsidR="0062364D">
        <w:rPr>
          <w:sz w:val="28"/>
          <w:szCs w:val="28"/>
        </w:rPr>
        <w:t>НПА</w:t>
      </w:r>
    </w:p>
    <w:p w:rsidR="0062364D" w:rsidRDefault="0062364D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703046" w:rsidRPr="00CF7FB2" w:rsidRDefault="00CF7FB2" w:rsidP="00CF7FB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 w:rsidR="00703046" w:rsidRPr="00CF7FB2">
        <w:rPr>
          <w:b w:val="0"/>
          <w:sz w:val="28"/>
          <w:szCs w:val="28"/>
        </w:rPr>
        <w:t>В соответствии с Федеральным законом Российской Федерации от 29 июля 2018 года № 244-ФЗ «О внесении изменений в 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Федеральным законом от 03.08.2018 № 307-ФЗ</w:t>
      </w:r>
      <w:proofErr w:type="gramEnd"/>
      <w:r w:rsidR="00703046" w:rsidRPr="00CF7FB2">
        <w:rPr>
          <w:b w:val="0"/>
          <w:sz w:val="28"/>
          <w:szCs w:val="28"/>
        </w:rPr>
        <w:t xml:space="preserve"> «</w:t>
      </w:r>
      <w:proofErr w:type="gramStart"/>
      <w:r w:rsidR="00703046" w:rsidRPr="00CF7FB2">
        <w:rPr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Pr="00CF7FB2">
        <w:rPr>
          <w:b w:val="0"/>
          <w:color w:val="333333"/>
          <w:sz w:val="28"/>
          <w:szCs w:val="28"/>
        </w:rPr>
        <w:t xml:space="preserve"> </w:t>
      </w:r>
      <w:r w:rsidRPr="00C80180">
        <w:rPr>
          <w:b w:val="0"/>
          <w:sz w:val="28"/>
          <w:szCs w:val="28"/>
        </w:rPr>
        <w:t>в целях совершенствования контроля за соблюдением законодательства Российской Федерации о против</w:t>
      </w:r>
      <w:r w:rsidR="00C80180">
        <w:rPr>
          <w:b w:val="0"/>
          <w:sz w:val="28"/>
          <w:szCs w:val="28"/>
        </w:rPr>
        <w:t>одействии коррупции</w:t>
      </w:r>
      <w:r w:rsidR="00703046" w:rsidRPr="00C80180">
        <w:rPr>
          <w:b w:val="0"/>
          <w:sz w:val="28"/>
          <w:szCs w:val="28"/>
        </w:rPr>
        <w:t xml:space="preserve">», </w:t>
      </w:r>
      <w:r w:rsidR="00703046" w:rsidRPr="00CF7FB2">
        <w:rPr>
          <w:b w:val="0"/>
          <w:sz w:val="28"/>
          <w:szCs w:val="28"/>
        </w:rPr>
        <w:t xml:space="preserve">Федеральным законом от 30.10.2018 № 382-ФЗ «О внесении изменений в отдельные законодательные акты Российской Федерации», руководствуясь пунктом  6 подпункта 6.1 статьи 20 Устава </w:t>
      </w:r>
      <w:proofErr w:type="spellStart"/>
      <w:r w:rsidR="00703046" w:rsidRPr="00CF7FB2">
        <w:rPr>
          <w:b w:val="0"/>
          <w:sz w:val="28"/>
          <w:szCs w:val="28"/>
        </w:rPr>
        <w:t>Новосысоевского</w:t>
      </w:r>
      <w:proofErr w:type="spellEnd"/>
      <w:r w:rsidR="00703046"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="00703046" w:rsidRPr="00CF7FB2">
        <w:rPr>
          <w:b w:val="0"/>
          <w:sz w:val="28"/>
          <w:szCs w:val="28"/>
        </w:rPr>
        <w:t>Новосысоевского</w:t>
      </w:r>
      <w:proofErr w:type="spellEnd"/>
      <w:r w:rsidR="00703046" w:rsidRPr="00CF7FB2">
        <w:rPr>
          <w:b w:val="0"/>
          <w:sz w:val="28"/>
          <w:szCs w:val="28"/>
        </w:rPr>
        <w:t xml:space="preserve"> сельского поселения</w:t>
      </w:r>
      <w:proofErr w:type="gramEnd"/>
    </w:p>
    <w:p w:rsidR="00703046" w:rsidRDefault="00703046" w:rsidP="00703046">
      <w:pPr>
        <w:ind w:firstLine="709"/>
        <w:jc w:val="both"/>
        <w:rPr>
          <w:sz w:val="28"/>
          <w:szCs w:val="28"/>
        </w:rPr>
      </w:pPr>
    </w:p>
    <w:p w:rsidR="00703046" w:rsidRDefault="00703046" w:rsidP="0070304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3046" w:rsidRDefault="00703046" w:rsidP="00703046">
      <w:pPr>
        <w:ind w:firstLine="709"/>
        <w:jc w:val="both"/>
        <w:rPr>
          <w:b/>
          <w:sz w:val="28"/>
          <w:szCs w:val="28"/>
        </w:rPr>
      </w:pPr>
    </w:p>
    <w:p w:rsidR="00703046" w:rsidRDefault="00703046" w:rsidP="0070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703046" w:rsidRDefault="00703046" w:rsidP="00703046">
      <w:pPr>
        <w:pStyle w:val="a3"/>
        <w:jc w:val="both"/>
        <w:rPr>
          <w:sz w:val="28"/>
          <w:szCs w:val="28"/>
        </w:rPr>
      </w:pPr>
      <w:r w:rsidRPr="00CF7FB2">
        <w:rPr>
          <w:sz w:val="28"/>
          <w:szCs w:val="28"/>
        </w:rPr>
        <w:t xml:space="preserve">           </w:t>
      </w:r>
      <w:r w:rsidR="00CF7FB2" w:rsidRPr="00CF7FB2">
        <w:rPr>
          <w:sz w:val="28"/>
          <w:szCs w:val="28"/>
        </w:rPr>
        <w:t>1)</w:t>
      </w:r>
      <w:r w:rsidR="00CF7FB2">
        <w:rPr>
          <w:b/>
          <w:sz w:val="28"/>
          <w:szCs w:val="28"/>
        </w:rPr>
        <w:t xml:space="preserve"> ч</w:t>
      </w:r>
      <w:r w:rsidRPr="00B23478">
        <w:rPr>
          <w:b/>
          <w:sz w:val="28"/>
          <w:szCs w:val="28"/>
        </w:rPr>
        <w:t>асть 1 статьи 5.1 дополнить пунктом 15</w:t>
      </w:r>
      <w:r>
        <w:rPr>
          <w:sz w:val="28"/>
          <w:szCs w:val="28"/>
        </w:rPr>
        <w:t xml:space="preserve"> следующего содержания:</w:t>
      </w:r>
    </w:p>
    <w:p w:rsidR="00703046" w:rsidRDefault="00703046" w:rsidP="007030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осуществление мероприятий по защите прав потребителей, предусмотренных Законом Российской Федерации от 07 февраля 1992 года № 2300-1</w:t>
      </w:r>
      <w:r w:rsidR="00CF7FB2">
        <w:rPr>
          <w:sz w:val="28"/>
          <w:szCs w:val="28"/>
        </w:rPr>
        <w:t xml:space="preserve"> «О защите прав потребителей»</w:t>
      </w:r>
      <w:proofErr w:type="gramStart"/>
      <w:r w:rsidR="00CF7FB2">
        <w:rPr>
          <w:sz w:val="28"/>
          <w:szCs w:val="28"/>
        </w:rPr>
        <w:t>.»</w:t>
      </w:r>
      <w:proofErr w:type="gramEnd"/>
      <w:r w:rsidR="00CF7FB2">
        <w:rPr>
          <w:sz w:val="28"/>
          <w:szCs w:val="28"/>
        </w:rPr>
        <w:t>;</w:t>
      </w:r>
    </w:p>
    <w:p w:rsidR="00CF7FB2" w:rsidRDefault="00CF7FB2" w:rsidP="00CF7FB2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2)</w:t>
      </w:r>
      <w:r>
        <w:rPr>
          <w:b/>
          <w:sz w:val="28"/>
          <w:szCs w:val="28"/>
          <w:shd w:val="clear" w:color="auto" w:fill="FFFFFF"/>
        </w:rPr>
        <w:t xml:space="preserve">   пункт 2 части 10 статьи 27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F7FB2" w:rsidRDefault="00CF7FB2" w:rsidP="00CF7FB2">
      <w:pPr>
        <w:pStyle w:val="a4"/>
        <w:ind w:left="0"/>
        <w:jc w:val="both"/>
        <w:rPr>
          <w:sz w:val="28"/>
          <w:szCs w:val="28"/>
        </w:rPr>
      </w:pPr>
      <w:proofErr w:type="gramStart"/>
      <w:r w:rsidRPr="00CF7FB2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Pr="00CF7FB2">
        <w:rPr>
          <w:bCs/>
          <w:color w:val="000000"/>
          <w:sz w:val="28"/>
          <w:szCs w:val="28"/>
          <w:shd w:val="clear" w:color="auto" w:fill="FFFFFF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</w:t>
      </w:r>
      <w:r>
        <w:rPr>
          <w:bCs/>
          <w:color w:val="000000"/>
          <w:sz w:val="28"/>
          <w:szCs w:val="28"/>
          <w:shd w:val="clear" w:color="auto" w:fill="FFFFFF"/>
        </w:rPr>
        <w:t>ниципальных образований Приморского края</w:t>
      </w:r>
      <w:r w:rsidRPr="00CF7FB2">
        <w:rPr>
          <w:bCs/>
          <w:color w:val="000000"/>
          <w:sz w:val="28"/>
          <w:szCs w:val="28"/>
          <w:shd w:val="clear" w:color="auto" w:fill="FFFFFF"/>
        </w:rPr>
        <w:t xml:space="preserve"> Российской Федерации, иных объединений муниципальных образований, политической партией, профсоюзом, зарегистрированным в установленном</w:t>
      </w:r>
      <w:r w:rsidRPr="00CF7FB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hyperlink r:id="rId7" w:anchor="block_8" w:history="1">
        <w:r w:rsidRPr="00CF7FB2">
          <w:rPr>
            <w:rStyle w:val="a5"/>
            <w:color w:val="auto"/>
            <w:sz w:val="28"/>
            <w:szCs w:val="28"/>
            <w:u w:val="none"/>
          </w:rPr>
          <w:t>порядке</w:t>
        </w:r>
      </w:hyperlink>
      <w:r w:rsidRPr="00CF7FB2">
        <w:rPr>
          <w:bCs/>
          <w:sz w:val="28"/>
          <w:szCs w:val="28"/>
          <w:shd w:val="clear" w:color="auto" w:fill="FFFFFF"/>
        </w:rPr>
        <w:t xml:space="preserve">, </w:t>
      </w:r>
      <w:r w:rsidRPr="00CF7FB2">
        <w:rPr>
          <w:bCs/>
          <w:color w:val="000000"/>
          <w:sz w:val="28"/>
          <w:szCs w:val="28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</w:t>
      </w:r>
      <w:proofErr w:type="gramEnd"/>
      <w:r w:rsidRPr="00CF7FB2">
        <w:rPr>
          <w:bCs/>
          <w:color w:val="000000"/>
          <w:sz w:val="28"/>
          <w:szCs w:val="28"/>
          <w:shd w:val="clear" w:color="auto" w:fill="FFFFFF"/>
        </w:rPr>
        <w:t xml:space="preserve">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F7FB2">
        <w:rPr>
          <w:bCs/>
          <w:color w:val="000000"/>
          <w:sz w:val="28"/>
          <w:szCs w:val="28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r w:rsidRPr="00CF7FB2">
        <w:rPr>
          <w:bCs/>
          <w:color w:val="000000"/>
          <w:sz w:val="28"/>
          <w:szCs w:val="28"/>
        </w:rPr>
        <w:br/>
      </w:r>
      <w:proofErr w:type="gramEnd"/>
    </w:p>
    <w:p w:rsidR="00703046" w:rsidRDefault="00703046" w:rsidP="007030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703046" w:rsidRDefault="00703046" w:rsidP="0070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703046" w:rsidRDefault="00703046" w:rsidP="00703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опубликования в печатном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поселения».</w:t>
      </w:r>
    </w:p>
    <w:p w:rsidR="00703046" w:rsidRDefault="00703046" w:rsidP="00703046">
      <w:pPr>
        <w:ind w:firstLine="709"/>
        <w:jc w:val="both"/>
        <w:rPr>
          <w:sz w:val="28"/>
          <w:szCs w:val="28"/>
        </w:rPr>
      </w:pPr>
    </w:p>
    <w:p w:rsidR="00703046" w:rsidRDefault="00703046" w:rsidP="00703046">
      <w:pPr>
        <w:ind w:firstLine="709"/>
        <w:jc w:val="both"/>
        <w:rPr>
          <w:sz w:val="28"/>
          <w:szCs w:val="28"/>
        </w:rPr>
      </w:pPr>
    </w:p>
    <w:p w:rsidR="00703046" w:rsidRDefault="00703046" w:rsidP="00703046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CF7FB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387C22" w:rsidP="00ED3F65">
      <w:r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7030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65"/>
    <w:rsid w:val="00032A57"/>
    <w:rsid w:val="00097968"/>
    <w:rsid w:val="000C1F35"/>
    <w:rsid w:val="001177CD"/>
    <w:rsid w:val="001E6F8F"/>
    <w:rsid w:val="001F1761"/>
    <w:rsid w:val="002000C0"/>
    <w:rsid w:val="002176F2"/>
    <w:rsid w:val="00242083"/>
    <w:rsid w:val="00295BF1"/>
    <w:rsid w:val="002F7ECC"/>
    <w:rsid w:val="00312EFE"/>
    <w:rsid w:val="00387C22"/>
    <w:rsid w:val="0039390D"/>
    <w:rsid w:val="003C0004"/>
    <w:rsid w:val="004735EA"/>
    <w:rsid w:val="00483746"/>
    <w:rsid w:val="0054472D"/>
    <w:rsid w:val="005D3DBB"/>
    <w:rsid w:val="0061727C"/>
    <w:rsid w:val="0062364D"/>
    <w:rsid w:val="00627EF0"/>
    <w:rsid w:val="006623BF"/>
    <w:rsid w:val="006833E5"/>
    <w:rsid w:val="00703046"/>
    <w:rsid w:val="00720E81"/>
    <w:rsid w:val="0072416F"/>
    <w:rsid w:val="00741E74"/>
    <w:rsid w:val="00760515"/>
    <w:rsid w:val="007769C2"/>
    <w:rsid w:val="007B6340"/>
    <w:rsid w:val="008156D6"/>
    <w:rsid w:val="00876FDB"/>
    <w:rsid w:val="008E555B"/>
    <w:rsid w:val="009061A4"/>
    <w:rsid w:val="00937C70"/>
    <w:rsid w:val="0099368B"/>
    <w:rsid w:val="009A3BF5"/>
    <w:rsid w:val="009C6ACE"/>
    <w:rsid w:val="00A27373"/>
    <w:rsid w:val="00A74855"/>
    <w:rsid w:val="00A83B02"/>
    <w:rsid w:val="00AC1373"/>
    <w:rsid w:val="00AD3F0C"/>
    <w:rsid w:val="00BE7BA9"/>
    <w:rsid w:val="00C008F2"/>
    <w:rsid w:val="00C25B67"/>
    <w:rsid w:val="00C7324B"/>
    <w:rsid w:val="00C74D87"/>
    <w:rsid w:val="00C80180"/>
    <w:rsid w:val="00CA3EFB"/>
    <w:rsid w:val="00CC64C2"/>
    <w:rsid w:val="00CF7FB2"/>
    <w:rsid w:val="00D65EC8"/>
    <w:rsid w:val="00D771FE"/>
    <w:rsid w:val="00E167FA"/>
    <w:rsid w:val="00E36773"/>
    <w:rsid w:val="00ED3F65"/>
    <w:rsid w:val="00EF6103"/>
    <w:rsid w:val="00F8190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7F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apple-converted-space">
    <w:name w:val="apple-converted-space"/>
    <w:basedOn w:val="a0"/>
    <w:rsid w:val="00FD60EB"/>
  </w:style>
  <w:style w:type="character" w:styleId="a5">
    <w:name w:val="Hyperlink"/>
    <w:basedOn w:val="a0"/>
    <w:uiPriority w:val="99"/>
    <w:semiHidden/>
    <w:unhideWhenUsed/>
    <w:rsid w:val="00FD60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872/31de5683116b8d79b08fa2d768e33df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2018-12-18T05:17:00Z</cp:lastPrinted>
  <dcterms:created xsi:type="dcterms:W3CDTF">2015-04-05T23:18:00Z</dcterms:created>
  <dcterms:modified xsi:type="dcterms:W3CDTF">2018-12-18T05:20:00Z</dcterms:modified>
</cp:coreProperties>
</file>